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792200">
        <w:rPr>
          <w:szCs w:val="28"/>
        </w:rPr>
        <w:t>8</w:t>
      </w:r>
      <w:r w:rsidR="00FC4329">
        <w:rPr>
          <w:szCs w:val="28"/>
        </w:rPr>
        <w:t>4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9180"/>
      </w:tblGrid>
      <w:tr w:rsidR="00792200" w:rsidRPr="008F2CDD" w:rsidTr="009306D9">
        <w:trPr>
          <w:trHeight w:val="2021"/>
        </w:trPr>
        <w:tc>
          <w:tcPr>
            <w:tcW w:w="9180" w:type="dxa"/>
          </w:tcPr>
          <w:p w:rsidR="000144F6" w:rsidRDefault="000144F6" w:rsidP="000144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FC4329" w:rsidTr="00FC4329">
              <w:trPr>
                <w:trHeight w:val="2441"/>
              </w:trPr>
              <w:tc>
                <w:tcPr>
                  <w:tcW w:w="4788" w:type="dxa"/>
                </w:tcPr>
                <w:p w:rsidR="00FC4329" w:rsidRDefault="00FC43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условий контракта </w:t>
                  </w:r>
                </w:p>
                <w:p w:rsidR="00FC4329" w:rsidRDefault="00FC43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руководителем администрации </w:t>
                  </w:r>
                </w:p>
                <w:p w:rsidR="00FC4329" w:rsidRDefault="00FC43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«Усть-Цилемский» в части, касающейся осуществления полномочий по решению вопросов местного значения</w:t>
                  </w:r>
                </w:p>
                <w:p w:rsidR="00FC4329" w:rsidRDefault="00FC43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 «Усть-Цилемский» решил: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C4329" w:rsidRDefault="00FC4329" w:rsidP="00FC4329">
            <w:pPr>
              <w:pStyle w:val="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условия контракта с руководителем администрации муниципального района «Усть-Цилемский» в части, касающейся осуществления полномочий по решению вопросов местного значения согласно приложению. </w:t>
            </w:r>
          </w:p>
          <w:p w:rsidR="00FC4329" w:rsidRDefault="00FC4329" w:rsidP="00FC4329">
            <w:pPr>
              <w:pStyle w:val="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вступает в силу со дня принятия. 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«Усть-Цилемский»-</w:t>
            </w:r>
          </w:p>
          <w:p w:rsidR="00FC4329" w:rsidRDefault="008161FA" w:rsidP="00FC4329">
            <w:pPr>
              <w:widowControl w:val="0"/>
              <w:tabs>
                <w:tab w:val="left" w:pos="7288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района </w:t>
            </w:r>
            <w:r w:rsidR="00FC432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FC4329">
              <w:rPr>
                <w:sz w:val="28"/>
                <w:szCs w:val="28"/>
              </w:rPr>
              <w:t xml:space="preserve">                     Е.Е. </w:t>
            </w:r>
            <w:proofErr w:type="spellStart"/>
            <w:r w:rsidR="00FC4329">
              <w:rPr>
                <w:sz w:val="28"/>
                <w:szCs w:val="28"/>
              </w:rPr>
              <w:t>Еремеева</w:t>
            </w:r>
            <w:proofErr w:type="spellEnd"/>
            <w:r w:rsidR="00FC4329">
              <w:rPr>
                <w:sz w:val="28"/>
                <w:szCs w:val="28"/>
              </w:rPr>
              <w:t xml:space="preserve"> 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муниципального района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«Усть-Цилемский»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  ноября  2016  года  № 84/11  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(приложение)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68"/>
            <w:bookmarkEnd w:id="0"/>
            <w:r>
              <w:rPr>
                <w:sz w:val="28"/>
                <w:szCs w:val="28"/>
              </w:rPr>
              <w:t>УСЛОВИЯ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контракта с руководителем администрации муниципального района 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«Усть-Цилемский» в части, касающейся осуществления полномочий по решению вопросов местного значения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муниципального района имеет право: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FC4329" w:rsidRDefault="006945D4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</w:t>
            </w:r>
            <w:r w:rsidR="00FC4329">
              <w:rPr>
                <w:sz w:val="28"/>
                <w:szCs w:val="28"/>
              </w:rPr>
              <w:t>здавать муниципальные правовые акты администрации муниципального района по вопросам, связанным с осуществлением полномочий по решению вопросов местного значения;</w:t>
            </w:r>
          </w:p>
          <w:p w:rsidR="00FC4329" w:rsidRDefault="006945D4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C43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И</w:t>
            </w:r>
            <w:r w:rsidR="00FC4329">
              <w:rPr>
                <w:sz w:val="28"/>
                <w:szCs w:val="28"/>
              </w:rPr>
              <w:t>спользовать в соответствии с законодательством материальные ресурсы и финансовые средства, предоставленные для осуществления полномочий по решению вопросов местного значения;</w:t>
            </w:r>
          </w:p>
          <w:p w:rsidR="00FC4329" w:rsidRDefault="006945D4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З</w:t>
            </w:r>
            <w:r w:rsidR="00FC4329">
              <w:rPr>
                <w:sz w:val="28"/>
                <w:szCs w:val="28"/>
              </w:rPr>
              <w:t>апрашивать и получать в установленном порядке от органов государственной власти, органов местного самоуправления, муниципальных предприятий и учреждений информацию в части, касающейся осуществления полномочий по решению вопросов местного значения;</w:t>
            </w:r>
          </w:p>
          <w:p w:rsidR="00FC4329" w:rsidRDefault="006945D4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</w:t>
            </w:r>
            <w:r w:rsidR="00FC4329">
              <w:rPr>
                <w:sz w:val="28"/>
                <w:szCs w:val="28"/>
              </w:rPr>
              <w:t xml:space="preserve">ользоваться иными правами, предусмотренными федеральным законодательством, законодательством Республики Коми, </w:t>
            </w:r>
            <w:hyperlink r:id="rId9" w:history="1">
              <w:r w:rsidR="00FC4329" w:rsidRPr="00FC4329">
                <w:rPr>
                  <w:rStyle w:val="af1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="00FC4329" w:rsidRPr="00FC4329">
              <w:rPr>
                <w:sz w:val="28"/>
                <w:szCs w:val="28"/>
              </w:rPr>
              <w:t xml:space="preserve"> </w:t>
            </w:r>
            <w:r w:rsidR="00FC4329">
              <w:rPr>
                <w:sz w:val="28"/>
                <w:szCs w:val="28"/>
              </w:rPr>
              <w:t>муниципального образования муниципального района «Усть-Цилемский» по осуществлению полномочий по решению вопросов местного значения.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C4329" w:rsidRDefault="00FC4329" w:rsidP="00FC432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муниципального района обязан: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FC4329" w:rsidRDefault="006945D4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43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О</w:t>
            </w:r>
            <w:r w:rsidR="00FC4329">
              <w:rPr>
                <w:sz w:val="28"/>
                <w:szCs w:val="28"/>
              </w:rPr>
              <w:t>рганизовать и контролировать работу администрации муниципального района по осуществлению полномочий по решению вопросов местного значения;</w:t>
            </w:r>
          </w:p>
          <w:p w:rsidR="00FC4329" w:rsidRDefault="00FC4329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5D4">
              <w:rPr>
                <w:sz w:val="28"/>
                <w:szCs w:val="28"/>
              </w:rPr>
              <w:t>.2. О</w:t>
            </w:r>
            <w:r>
              <w:rPr>
                <w:sz w:val="28"/>
                <w:szCs w:val="28"/>
              </w:rPr>
              <w:t>беспечить эффективное и по целевому назначению использование финансовых средств и материальных ресурсов, предоставленных для осуществления полномочий по решению вопросов местного значения;</w:t>
            </w:r>
          </w:p>
          <w:p w:rsidR="00FC4329" w:rsidRDefault="006945D4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4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Е</w:t>
            </w:r>
            <w:r w:rsidR="00FC4329">
              <w:rPr>
                <w:sz w:val="28"/>
                <w:szCs w:val="28"/>
              </w:rPr>
              <w:t xml:space="preserve">жегодно отчитываться в сроки, установленные Советом муниципального района, о результатах своей деятельности и деятельности администрации муниципального района по вопросам осуществления полномочий по решению вопросов местного значения, в том числе по достижению установленных </w:t>
            </w:r>
            <w:hyperlink r:id="rId10" w:anchor="Par183" w:history="1">
              <w:r w:rsidR="00FC4329" w:rsidRPr="00FC4329">
                <w:rPr>
                  <w:rStyle w:val="af1"/>
                  <w:color w:val="auto"/>
                  <w:sz w:val="28"/>
                  <w:szCs w:val="28"/>
                  <w:u w:val="none"/>
                </w:rPr>
                <w:t>пунктом 3</w:t>
              </w:r>
            </w:hyperlink>
            <w:r w:rsidR="00FC4329">
              <w:rPr>
                <w:sz w:val="28"/>
                <w:szCs w:val="28"/>
              </w:rPr>
              <w:t xml:space="preserve"> настоящего приложения показателей эффективности и результативности;</w:t>
            </w:r>
          </w:p>
          <w:p w:rsidR="00FC4329" w:rsidRDefault="006945D4" w:rsidP="00FC43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 И</w:t>
            </w:r>
            <w:r w:rsidR="00FC4329">
              <w:rPr>
                <w:sz w:val="28"/>
                <w:szCs w:val="28"/>
              </w:rPr>
              <w:t xml:space="preserve">сполнять иные обязанности, установленные федеральным законодательством, законодательством Республики Коми, </w:t>
            </w:r>
            <w:hyperlink r:id="rId11" w:history="1">
              <w:r w:rsidR="00FC4329" w:rsidRPr="00FC4329">
                <w:rPr>
                  <w:rStyle w:val="af1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="00FC4329" w:rsidRPr="00FC4329">
              <w:rPr>
                <w:sz w:val="28"/>
                <w:szCs w:val="28"/>
              </w:rPr>
              <w:t xml:space="preserve">  </w:t>
            </w:r>
            <w:r w:rsidR="00FC4329">
              <w:rPr>
                <w:sz w:val="28"/>
                <w:szCs w:val="28"/>
              </w:rPr>
              <w:t>муниципального образования муниципального района «Усть-Цилемский» по осуществлению полномочий по решению вопросов местного значения.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1" w:name="Par183"/>
            <w:bookmarkEnd w:id="1"/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Показатели эффективности и результативности деятельности руководителя администрации муниципального района «Усть-Цилемский»: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 Критерий 1 «Развитие экономического потенциала»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3.1.2. Прирост количества субъектов малого предпринимательства, зарегистрированных и осуществляющих свою деятельность на территории муниципального образования;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3.1.3. Прирост оборота продукции и услуг, производимых малыми предприятиями, в том числе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микропредприятиями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индивидуальными предпринимателями, зарегистрированными и осуществляющими свою деятельность на территории муниципального образования, в постоянных ценах;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3.1.4. Прирост среднесписочной численности работников (без внешних совместителей) малых предприятий, зарегистрированных и осуществляющих свою деятельность на территории муниципального образования;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3.1.5. Оценка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бизнес-сообществом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общих условий ведения предпринимательской деятельности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3.1.6. Оценка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бизнес-сообществом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эффективности реализации программы поддержки малого и среднего предпринимательства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3.1.7. Наличие утвержденной «Дорожной карты» внедрения на территории муниципального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района Стандарта деятельности органов местного самоуправления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 Республике Коми по обеспечению благоприятного инвестиционного климата;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3.1.8. Внедрение основных </w:t>
            </w:r>
            <w:proofErr w:type="gramStart"/>
            <w:r>
              <w:rPr>
                <w:rFonts w:eastAsia="Calibri"/>
                <w:sz w:val="28"/>
                <w:szCs w:val="28"/>
              </w:rPr>
              <w:t>требований Стандарта деятельности органов местного самоуправления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 Республике Коми по обеспечению благоприятного инвестиционного климата;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3.1.9. Доля удовлетворенных заявлений </w:t>
            </w:r>
            <w:proofErr w:type="gramStart"/>
            <w:r>
              <w:rPr>
                <w:rFonts w:eastAsia="Calibri"/>
                <w:sz w:val="28"/>
                <w:szCs w:val="28"/>
              </w:rPr>
              <w:t>на предоставление земельного участка для жилищного строительства в общем числе заявлений на предоставление земельного участка для жилищного строительства</w:t>
            </w:r>
            <w:proofErr w:type="gram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3.1.10. Количество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eastAsia="Calibri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 предоставлении земельного участка или подписания протокола о </w:t>
            </w:r>
            <w:r>
              <w:rPr>
                <w:rFonts w:eastAsia="Calibri"/>
                <w:sz w:val="28"/>
                <w:szCs w:val="28"/>
              </w:rPr>
              <w:lastRenderedPageBreak/>
              <w:t>результатах торгов (конкурсов, аукционов) не было получено разрешение на ввод: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объектов жилищного строительства - в течение 3 лет,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иных объектов капитального строительства - в течение 5 лет;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3.1.11. Выполнение графика строительства, реконструкции, ремонта социальных объектов муниципальной собственности на территории муниципального образования в установленные сроки, строительство которых осуществляется за счет средств субсидий из республиканского бюджета;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3.1.12. Наличие задолженности по заработной плате в организациях муниципальной формы собственности;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3.1.13. Наличие утвержденной муниципальной программы (подпрограммы, основного мероприятия) по поддержке социально ориентированных некоммерческих организаций;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3.1.14. Доля объектов недвижимого имущества, в отношении которых завершена процедура государственной регистрации прав, в общем количестве выявленных неучтенных объектов недвижимости, расположенных на территории муниципального образования.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  Критерий 2 «Общественно-политическая обстановка»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3.2.1. Доля граждан, положительно оценивающих состояние межнациональных отношений, в общем количестве граждан муниципального образования;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3.2.2. Доля граждан, положительно оценивающих состояние межконфессиональных отношений, в общем количестве граждан муниципального образования;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3.2.3. Отсутствие или снижение зафиксированных фактов терроризма и экстремизма на территории муниципального образования;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3.2.4. Отсутствие или снижение зафиксированных фактов проявлений ксенофобии, этнической дискриминации, национальной и расовой нетерпимости и других проявлений негативного отношения к лицам других национальностей и религиозных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конфессий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3.2.5. Место в рейтинге упоминаний глав (руководителей) администраций муниципальных образований в региональных средствах массовой информации.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Pr="00FC4329" w:rsidRDefault="00FC4329" w:rsidP="00FC432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  Критерий 3 «Реализация указов Президента Российской Федерации от 7 мая 2012 г. №№</w:t>
            </w:r>
            <w:hyperlink r:id="rId12" w:history="1">
              <w:r w:rsidRPr="00FC4329">
                <w:rPr>
                  <w:rStyle w:val="af1"/>
                  <w:rFonts w:eastAsia="Calibri"/>
                  <w:color w:val="auto"/>
                  <w:sz w:val="28"/>
                  <w:szCs w:val="28"/>
                  <w:u w:val="none"/>
                </w:rPr>
                <w:t xml:space="preserve"> 597</w:t>
              </w:r>
            </w:hyperlink>
            <w:r w:rsidRPr="00FC4329">
              <w:rPr>
                <w:rFonts w:eastAsia="Calibri"/>
                <w:sz w:val="28"/>
                <w:szCs w:val="28"/>
              </w:rPr>
              <w:t xml:space="preserve">, </w:t>
            </w:r>
            <w:hyperlink r:id="rId13" w:history="1">
              <w:r w:rsidRPr="00FC4329">
                <w:rPr>
                  <w:rStyle w:val="af1"/>
                  <w:rFonts w:eastAsia="Calibri"/>
                  <w:color w:val="auto"/>
                  <w:sz w:val="28"/>
                  <w:szCs w:val="28"/>
                  <w:u w:val="none"/>
                </w:rPr>
                <w:t>599</w:t>
              </w:r>
            </w:hyperlink>
            <w:r w:rsidRPr="00FC4329">
              <w:rPr>
                <w:rFonts w:eastAsia="Calibri"/>
                <w:sz w:val="28"/>
                <w:szCs w:val="28"/>
              </w:rPr>
              <w:t xml:space="preserve"> и </w:t>
            </w:r>
            <w:hyperlink r:id="rId14" w:history="1">
              <w:r w:rsidRPr="00FC4329">
                <w:rPr>
                  <w:rStyle w:val="af1"/>
                  <w:rFonts w:eastAsia="Calibri"/>
                  <w:color w:val="auto"/>
                  <w:sz w:val="28"/>
                  <w:szCs w:val="28"/>
                  <w:u w:val="none"/>
                </w:rPr>
                <w:t>600</w:t>
              </w:r>
            </w:hyperlink>
            <w:r w:rsidRPr="00FC4329">
              <w:rPr>
                <w:rFonts w:eastAsia="Calibri"/>
                <w:sz w:val="28"/>
                <w:szCs w:val="28"/>
              </w:rPr>
              <w:t>»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3.3.1. Выполнение плана мероприятий («дорожной карты») «Изменения в отраслях социальной сферы, направленные на повышение эффективности сферы культуры в Республике Коми»;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3.3.2. Выполнение плана мероприятий («дорожной карты») по обустройству инженерной и дорожной инфраструктурой земельных </w:t>
            </w:r>
            <w:r>
              <w:rPr>
                <w:rFonts w:eastAsia="Calibri"/>
                <w:sz w:val="28"/>
                <w:szCs w:val="28"/>
              </w:rPr>
              <w:lastRenderedPageBreak/>
              <w:t>участков, предоставленных или подлежащих предоставлению для индивидуального жилищного строительства семьям, имеющим трех и более детей;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3.3.3. Выполнение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3.3.4. Доля детей в возрасте от 3 до 7 лет, получающих образовательную услугу и (или) услугу по их содержанию в муниципальных дошкольных образовательных организациях, в общей численности детей от 3 до 7 лет;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3.3.5. Доля детей в возрасте от 5 до 18 лет, обучающихся по дополнительным образовательным программам в муниципальных образовательных организациях, в общей численности детей данной возрастной группы;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3.3.6. Количество административных процедур при реализации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инвестиционно-строительных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проектов в сфере жилищного строительства;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3.3.7. Сроки прохождения административных процедур при реализации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инвестиционно-строительных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проектов в сфере жилищного строительства;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3.3.8. Расселенная площадь аварийного жилищного фонда в рамках республиканских адресных программ;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3.3.9. Количество предоставленных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том числе для индивидуального жилищного строительства, семьям, имеющим трех и более детей;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3.3.10. Достижение плановых значений показателей по объему ввода жилья;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3.3.11. 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3.4.  Критерий 4 «Эффективность кадровой политики»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3.4.1. Доля выпускников муниципальных общеобразовательных организаций, поступивших в профессиональные образовательные организации и образовательные организации высшего образования, расположенные на территории Республики Коми, в общем числе выпускников муниципальных общеобразовательных организаций;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3.4.2. Доля выпускников муниципальных общеобразовательных организаций, получивших аттестат об основном (о среднем) общем </w:t>
            </w:r>
            <w:r>
              <w:rPr>
                <w:rFonts w:eastAsia="Calibri"/>
                <w:sz w:val="28"/>
                <w:szCs w:val="28"/>
              </w:rPr>
              <w:lastRenderedPageBreak/>
              <w:t>образовании, в общей численности выпускников муниципальных общеобразовательных организаций;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3.4.3. Наличие нарушений порядка проведения единого государственного экзамена участниками единого государственного экзамена, а также лицами, привлекаемыми к его организации и проведению;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3.4.4. Коэффициент напряженности на рынке труда.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3.5. Критерий 5 «Безопасность жизнедеятельности населения»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3.5.1. Комплексный показатель по реализации мероприятий по подготовке объектов жилищно-коммунального, газового и энергетического комплексов Республики Коми к работе в осенне-зимний период;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3.5.2. Отсутствие или снижение численности пострадавших при несчастных случаях на производстве с утратой трудоспособности на 1 день и более и со смертельным исходом в расчете на 1000 работающих по отношению к предыдущему году.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 Критерий 6 «Оценка населением и обществом»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3.6.1. Удовлетворенность населения качеством дошкольного образования детей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3.6.2. Удовлетворенность населения качеством общего образования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3.6.3. Удовлетворенность населения качеством дополнительного образования детей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3.6.4.  Удовлетворенность населения условиями для занятий физкультурой и спортом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3.6.5. Удовлетворенность населения жилищно-коммунальными услугами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3.6.6. Удовлетворенность населения качеством предоставляемых услуг в сфере культуры (качеством культурного обслуживания)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3.6.7. Удовлетворенность населения деятельностью органов местного самоуправления городского округа (муниципального района);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3.6.8. Удовлетворенность населения организацией транспортного обслуживания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3.6.9. Удовлетворенность населения качеством автомобильных дорог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3.6.10. Удовлетворенность населения уровнем организации теплоснабжения (снабжения населения топливом)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3.6.11. Удовлетворенность населения уровнем организации водоснабжения (водоотведения) в 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3.6.12. Удовлетворенность населения уровнем электроснабжения в </w:t>
            </w:r>
            <w:r>
              <w:rPr>
                <w:rFonts w:eastAsia="Calibri"/>
                <w:sz w:val="28"/>
                <w:szCs w:val="28"/>
              </w:rPr>
              <w:lastRenderedPageBreak/>
              <w:t>муниципальном образовании;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3.6.13. Удовлетворенность населения деятельностью руководителя администрации муниципального района «Усть-Цилемский».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Руководитель администрации муниципального района «Усть-Цилемский» несет ответственность за ненадлежащее осуществление полномочий по решению вопросов местного значения в соответствии с законодательством.</w:t>
            </w:r>
          </w:p>
          <w:p w:rsidR="003A09F7" w:rsidRDefault="003A09F7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Контракт с руководителем администрации муниципального района «Усть-Цилемский» в связи с нарушением условий контракта в части, касающейся осуществления полномочий по решению вопросов местного значения, может </w:t>
            </w:r>
            <w:proofErr w:type="gramStart"/>
            <w:r>
              <w:rPr>
                <w:sz w:val="28"/>
                <w:szCs w:val="28"/>
              </w:rPr>
              <w:t>быть</w:t>
            </w:r>
            <w:proofErr w:type="gramEnd"/>
            <w:r>
              <w:rPr>
                <w:sz w:val="28"/>
                <w:szCs w:val="28"/>
              </w:rPr>
              <w:t xml:space="preserve"> расторгнут по соглашению сторон или в судебном порядке на основании заявления главы муниципального района «Усть-Цилемский» - председателя Совета района.</w:t>
            </w: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  <w:p w:rsidR="00FC4329" w:rsidRDefault="00FC4329" w:rsidP="00FC43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FC4329" w:rsidRDefault="00FC4329" w:rsidP="00FC432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  <w:p w:rsidR="000144F6" w:rsidRDefault="000144F6" w:rsidP="00252821">
            <w:pPr>
              <w:jc w:val="both"/>
              <w:rPr>
                <w:sz w:val="28"/>
                <w:szCs w:val="28"/>
              </w:rPr>
            </w:pPr>
          </w:p>
          <w:p w:rsidR="000144F6" w:rsidRDefault="000144F6" w:rsidP="00252821">
            <w:pPr>
              <w:jc w:val="both"/>
              <w:rPr>
                <w:sz w:val="28"/>
                <w:szCs w:val="28"/>
              </w:rPr>
            </w:pPr>
          </w:p>
          <w:p w:rsidR="00792200" w:rsidRDefault="00792200" w:rsidP="00252821">
            <w:pPr>
              <w:jc w:val="both"/>
              <w:rPr>
                <w:sz w:val="28"/>
                <w:szCs w:val="28"/>
              </w:rPr>
            </w:pPr>
          </w:p>
        </w:tc>
      </w:tr>
    </w:tbl>
    <w:p w:rsidR="008F2CDD" w:rsidRPr="008F2CDD" w:rsidRDefault="008F2CDD" w:rsidP="000144F6">
      <w:pPr>
        <w:pStyle w:val="ac"/>
        <w:ind w:firstLine="426"/>
        <w:jc w:val="both"/>
        <w:rPr>
          <w:sz w:val="28"/>
          <w:szCs w:val="28"/>
        </w:rPr>
      </w:pPr>
    </w:p>
    <w:sectPr w:rsidR="008F2CDD" w:rsidRPr="008F2CDD" w:rsidSect="002B465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EA" w:rsidRDefault="00A23FEA" w:rsidP="002C451C">
      <w:r>
        <w:separator/>
      </w:r>
    </w:p>
  </w:endnote>
  <w:endnote w:type="continuationSeparator" w:id="0">
    <w:p w:rsidR="00A23FEA" w:rsidRDefault="00A23FEA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C123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EA" w:rsidRDefault="00A23FEA" w:rsidP="002C451C">
      <w:r>
        <w:separator/>
      </w:r>
    </w:p>
  </w:footnote>
  <w:footnote w:type="continuationSeparator" w:id="0">
    <w:p w:rsidR="00A23FEA" w:rsidRDefault="00A23FEA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C1234B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B80858"/>
    <w:multiLevelType w:val="hybridMultilevel"/>
    <w:tmpl w:val="993C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B24EC"/>
    <w:multiLevelType w:val="hybridMultilevel"/>
    <w:tmpl w:val="6ED69E7C"/>
    <w:lvl w:ilvl="0" w:tplc="F93291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44F6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9F7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3629D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45D4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2200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61FA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C748F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06D9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23FEA"/>
    <w:rsid w:val="00A34920"/>
    <w:rsid w:val="00A349EE"/>
    <w:rsid w:val="00A359E5"/>
    <w:rsid w:val="00A37AF9"/>
    <w:rsid w:val="00A411CF"/>
    <w:rsid w:val="00A41E08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185"/>
    <w:rsid w:val="00A84A90"/>
    <w:rsid w:val="00A9268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34B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3F51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4329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customStyle="1" w:styleId="ConsPlusTitle">
    <w:name w:val="ConsPlusTitle"/>
    <w:rsid w:val="000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0144F6"/>
    <w:rPr>
      <w:color w:val="0000FF"/>
      <w:u w:val="single"/>
    </w:rPr>
  </w:style>
  <w:style w:type="paragraph" w:customStyle="1" w:styleId="2">
    <w:name w:val="Абзац списка2"/>
    <w:basedOn w:val="a"/>
    <w:qFormat/>
    <w:rsid w:val="00FC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13D2AE0B18A8FD46A4A60301D98C79AB078476EF4572F43E8AAE5DBA74sF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3D2AE0B18A8FD46A4A60301D98C79AB078476EF4772F43E8AAE5DBA74sF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BC049281907E8785AA853EA49F32A988D74217C7BA0EBE3A9438173A6364E4F2P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negorbehko\Desktop\&#1047;&#1040;&#1057;&#1045;&#1044;&#1040;&#1053;&#1048;&#1071;%20%20&#1057;&#1054;&#1042;&#1045;&#1058;&#1040;%20%205%20&#1089;&#1086;&#1079;&#1099;&#1074;&#1072;\11%20&#1079;&#1072;&#1089;&#1077;&#1076;&#1072;&#1085;&#1080;&#1077;%2009%20&#1085;&#1086;&#1103;&#1073;&#1088;&#1103;%202016\&#1074;%20&#1075;&#1072;&#1079;&#1077;&#1090;&#1091;%20%20&#1082;&#1086;&#1085;&#1082;&#1091;&#1088;&#1089;\84.11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BC049281907E8785AA853EA49F32A988D74217C7BA0EBE3A9438173A6364E4F2P9N" TargetMode="External"/><Relationship Id="rId14" Type="http://schemas.openxmlformats.org/officeDocument/2006/relationships/hyperlink" Target="consultantplus://offline/ref=2C13D2AE0B18A8FD46A4A60301D98C79AB078476E84672F43E8AAE5DBA74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236F-260E-45B2-83C0-B57D5E6F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31</cp:revision>
  <cp:lastPrinted>2016-11-09T13:00:00Z</cp:lastPrinted>
  <dcterms:created xsi:type="dcterms:W3CDTF">2016-02-16T08:17:00Z</dcterms:created>
  <dcterms:modified xsi:type="dcterms:W3CDTF">2016-11-16T12:26:00Z</dcterms:modified>
</cp:coreProperties>
</file>